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6AA" w:rsidRPr="005F7905" w:rsidRDefault="001F76AA" w:rsidP="00AE684F">
      <w:pPr>
        <w:shd w:val="clear" w:color="auto" w:fill="FFFFFF"/>
        <w:spacing w:after="0" w:line="360" w:lineRule="auto"/>
        <w:jc w:val="center"/>
        <w:rPr>
          <w:rFonts w:ascii="Arial" w:hAnsi="Arial" w:cs="Arial"/>
          <w:sz w:val="28"/>
          <w:szCs w:val="20"/>
          <w:lang w:eastAsia="pl-PL"/>
        </w:rPr>
      </w:pPr>
      <w:r w:rsidRPr="005F7905">
        <w:rPr>
          <w:rFonts w:ascii="Arial" w:hAnsi="Arial" w:cs="Arial"/>
          <w:sz w:val="28"/>
          <w:szCs w:val="20"/>
          <w:lang w:eastAsia="pl-PL"/>
        </w:rPr>
        <w:t xml:space="preserve">KURS DLA AUTORÓW </w:t>
      </w:r>
    </w:p>
    <w:p w:rsidR="001F76AA" w:rsidRPr="005F7905" w:rsidRDefault="001F76AA" w:rsidP="00AE684F">
      <w:pPr>
        <w:shd w:val="clear" w:color="auto" w:fill="FFFFFF"/>
        <w:spacing w:after="0" w:line="360" w:lineRule="auto"/>
        <w:jc w:val="center"/>
        <w:rPr>
          <w:rFonts w:ascii="Arial" w:hAnsi="Arial" w:cs="Arial"/>
          <w:sz w:val="28"/>
          <w:szCs w:val="20"/>
          <w:lang w:eastAsia="pl-PL"/>
        </w:rPr>
      </w:pPr>
      <w:r w:rsidRPr="005F7905">
        <w:rPr>
          <w:rFonts w:ascii="Arial" w:hAnsi="Arial" w:cs="Arial"/>
          <w:sz w:val="28"/>
          <w:szCs w:val="20"/>
          <w:lang w:eastAsia="pl-PL"/>
        </w:rPr>
        <w:t>LITERATURY DZIECIĘCEJ I MŁODZIEŻOWEJ</w:t>
      </w:r>
    </w:p>
    <w:p w:rsidR="001F76AA" w:rsidRPr="005F7905" w:rsidRDefault="001F76AA" w:rsidP="0097502F">
      <w:pPr>
        <w:shd w:val="clear" w:color="auto" w:fill="FFFFFF"/>
        <w:spacing w:after="0" w:line="360" w:lineRule="auto"/>
        <w:rPr>
          <w:rFonts w:ascii="Arial" w:hAnsi="Arial" w:cs="Arial"/>
          <w:b/>
          <w:sz w:val="20"/>
          <w:szCs w:val="20"/>
          <w:lang w:eastAsia="pl-PL"/>
        </w:rPr>
      </w:pPr>
    </w:p>
    <w:p w:rsidR="001F76AA" w:rsidRPr="005F7905" w:rsidRDefault="001F76AA" w:rsidP="0097502F">
      <w:pPr>
        <w:shd w:val="clear" w:color="auto" w:fill="FFFFFF"/>
        <w:spacing w:after="0" w:line="360" w:lineRule="auto"/>
        <w:rPr>
          <w:rFonts w:ascii="Arial" w:hAnsi="Arial" w:cs="Arial"/>
          <w:sz w:val="24"/>
          <w:szCs w:val="20"/>
          <w:u w:val="single"/>
          <w:lang w:eastAsia="pl-PL"/>
        </w:rPr>
      </w:pPr>
      <w:r w:rsidRPr="005F7905">
        <w:rPr>
          <w:rFonts w:ascii="Arial" w:hAnsi="Arial" w:cs="Arial"/>
          <w:sz w:val="24"/>
          <w:szCs w:val="20"/>
          <w:u w:val="single"/>
          <w:lang w:eastAsia="pl-PL"/>
        </w:rPr>
        <w:t xml:space="preserve">Literatura dla dzieci – </w:t>
      </w:r>
      <w:r w:rsidRPr="005F7905">
        <w:rPr>
          <w:rFonts w:ascii="Arial" w:hAnsi="Arial" w:cs="Arial"/>
          <w:sz w:val="24"/>
          <w:szCs w:val="20"/>
          <w:u w:val="single"/>
        </w:rPr>
        <w:t xml:space="preserve">prof. zw. dr hab. </w:t>
      </w:r>
      <w:r w:rsidRPr="005F7905">
        <w:rPr>
          <w:rFonts w:ascii="Arial" w:hAnsi="Arial" w:cs="Arial"/>
          <w:sz w:val="24"/>
          <w:szCs w:val="20"/>
          <w:u w:val="single"/>
          <w:lang w:eastAsia="pl-PL"/>
        </w:rPr>
        <w:t>Anna Nasiłowska</w:t>
      </w:r>
    </w:p>
    <w:p w:rsidR="001F76AA" w:rsidRPr="005F7905" w:rsidRDefault="001F76AA" w:rsidP="0097502F">
      <w:pPr>
        <w:shd w:val="clear" w:color="auto" w:fill="FFFFFF"/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5F7905">
        <w:rPr>
          <w:rFonts w:ascii="Arial" w:hAnsi="Arial" w:cs="Arial"/>
          <w:b/>
          <w:bCs/>
          <w:sz w:val="20"/>
          <w:szCs w:val="20"/>
          <w:shd w:val="clear" w:color="auto" w:fill="FFFFFF"/>
        </w:rPr>
        <w:t>ANNA NASIŁOWSKA</w:t>
      </w:r>
      <w:r w:rsidRPr="005F7905">
        <w:rPr>
          <w:rFonts w:ascii="Arial" w:hAnsi="Arial" w:cs="Arial"/>
          <w:sz w:val="20"/>
          <w:szCs w:val="20"/>
          <w:shd w:val="clear" w:color="auto" w:fill="FFFFFF"/>
        </w:rPr>
        <w:t xml:space="preserve"> - profesor zwyczajny, pisarka, autorka biografii pary Jean-Paul Sartre i Simone de Beauvoir oraz Marii Pawlikowskiej-Jasnorzewskiej. Prozaik, opublikowała „Domino”, „Księgę początku”, „Czteroletnią filozofkę”, „Historie miłosne”. Jej powieść „Konik, szabelka” została nominowana do Nagrody Literackiej Gdyni. Sekretarz Polskiego PEN- Klubu.</w:t>
      </w:r>
    </w:p>
    <w:p w:rsidR="001F76AA" w:rsidRPr="005F7905" w:rsidRDefault="001F76AA" w:rsidP="0097502F">
      <w:pPr>
        <w:shd w:val="clear" w:color="auto" w:fill="FFFFFF"/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:rsidR="001F76AA" w:rsidRPr="005F7905" w:rsidRDefault="001F76AA" w:rsidP="0097502F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5F7905">
        <w:rPr>
          <w:rFonts w:ascii="Arial" w:hAnsi="Arial" w:cs="Arial"/>
          <w:sz w:val="20"/>
          <w:szCs w:val="20"/>
          <w:lang w:eastAsia="pl-PL"/>
        </w:rPr>
        <w:t>Literatura dla dzieci - z perspektywy rodziców. Omówienie doświadczeń zawartych w książce "Czteroletnia filozofka". Reakcje na dzieła literatury dziecięcej i młodzieżowej. Czego można się nauczyć od dzieci? (zastosowanie perspektywy Korczaka)</w:t>
      </w:r>
    </w:p>
    <w:p w:rsidR="001F76AA" w:rsidRPr="005F7905" w:rsidRDefault="001F76AA" w:rsidP="0097502F">
      <w:pPr>
        <w:shd w:val="clear" w:color="auto" w:fill="FFFFFF"/>
        <w:spacing w:after="0" w:line="360" w:lineRule="auto"/>
        <w:rPr>
          <w:rFonts w:ascii="Arial" w:hAnsi="Arial" w:cs="Arial"/>
          <w:sz w:val="20"/>
          <w:szCs w:val="20"/>
          <w:u w:val="single"/>
          <w:lang w:eastAsia="pl-PL"/>
        </w:rPr>
      </w:pPr>
    </w:p>
    <w:p w:rsidR="001F76AA" w:rsidRPr="005F7905" w:rsidRDefault="001F76AA" w:rsidP="0097502F">
      <w:pPr>
        <w:shd w:val="clear" w:color="auto" w:fill="FFFFFF"/>
        <w:spacing w:after="0" w:line="360" w:lineRule="auto"/>
        <w:jc w:val="both"/>
        <w:rPr>
          <w:rFonts w:ascii="Arial" w:hAnsi="Arial" w:cs="Arial"/>
          <w:sz w:val="24"/>
          <w:szCs w:val="20"/>
          <w:u w:val="single"/>
          <w:lang w:eastAsia="pl-PL"/>
        </w:rPr>
      </w:pPr>
      <w:r w:rsidRPr="005F7905">
        <w:rPr>
          <w:rFonts w:ascii="Arial" w:hAnsi="Arial" w:cs="Arial"/>
          <w:sz w:val="24"/>
          <w:szCs w:val="20"/>
          <w:u w:val="single"/>
          <w:lang w:eastAsia="pl-PL"/>
        </w:rPr>
        <w:t xml:space="preserve">Poezja – </w:t>
      </w:r>
      <w:r w:rsidR="005F7905" w:rsidRPr="005F7905">
        <w:rPr>
          <w:rFonts w:ascii="Arial" w:hAnsi="Arial" w:cs="Arial"/>
          <w:sz w:val="24"/>
          <w:szCs w:val="20"/>
          <w:u w:val="single"/>
        </w:rPr>
        <w:t>Zofia Beszczyńska</w:t>
      </w:r>
    </w:p>
    <w:p w:rsidR="005F7905" w:rsidRPr="005F7905" w:rsidRDefault="005F7905" w:rsidP="005F7905">
      <w:pPr>
        <w:pStyle w:val="NormalnyWeb"/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b/>
          <w:caps/>
          <w:sz w:val="20"/>
          <w:szCs w:val="20"/>
        </w:rPr>
        <w:t>Zofia Beszczyńska</w:t>
      </w:r>
      <w:r w:rsidRPr="005F7905">
        <w:rPr>
          <w:rFonts w:ascii="Arial" w:hAnsi="Arial" w:cs="Arial"/>
          <w:sz w:val="20"/>
          <w:szCs w:val="20"/>
        </w:rPr>
        <w:t xml:space="preserve"> - poetka, autorka utworów fantastycznych, krytyk literacki, tłumaczka z francuskiego i hiszpańskiego. Członkini SPP, Polskiego PEN Clubu i Polskiej Sekcji IBBY. Uczestniczka festiwali poetyckich w kraju i zagranicą. Laureatka (2013) Medalu Polskiej Sekcji IBBY za twórczość dla dzieci. Opublikowała około trzydziestu książek dla dzieci, młodzieży i dorosłych. Wśród nich wyróżnione i nagrodzone:</w:t>
      </w:r>
    </w:p>
    <w:p w:rsidR="005F7905" w:rsidRPr="005F7905" w:rsidRDefault="005F7905" w:rsidP="00955CA5">
      <w:pPr>
        <w:pStyle w:val="NormalnyWeb"/>
        <w:numPr>
          <w:ilvl w:val="0"/>
          <w:numId w:val="17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Kot herbaciany (1999) – nagroda Polskiej Sekcji IBBY na Książkę Roku; wyróżnienie w konkursie Dziecięcy Bestseller Roku;</w:t>
      </w:r>
    </w:p>
    <w:p w:rsidR="005F7905" w:rsidRPr="005F7905" w:rsidRDefault="005F7905" w:rsidP="00955CA5">
      <w:pPr>
        <w:pStyle w:val="NormalnyWeb"/>
        <w:numPr>
          <w:ilvl w:val="0"/>
          <w:numId w:val="17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Bajki o rzeczach i nierzeczach (2002) – nagroda Polskiej Sekcji IBBY na Książkę Roku; wyróżnienie w konkursie Dziecięcy Bestseller Roku;</w:t>
      </w:r>
    </w:p>
    <w:p w:rsidR="005F7905" w:rsidRPr="005F7905" w:rsidRDefault="005F7905" w:rsidP="00955CA5">
      <w:pPr>
        <w:pStyle w:val="NormalnyWeb"/>
        <w:numPr>
          <w:ilvl w:val="0"/>
          <w:numId w:val="17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Dawno, dawno temu i Za górami, za lasami (2004) – wyróżnienia w konkursie Dziecięcy Bestseller Roku;</w:t>
      </w:r>
    </w:p>
    <w:p w:rsidR="005F7905" w:rsidRPr="005F7905" w:rsidRDefault="005F7905" w:rsidP="00955CA5">
      <w:pPr>
        <w:pStyle w:val="NormalnyWeb"/>
        <w:numPr>
          <w:ilvl w:val="0"/>
          <w:numId w:val="17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Z górki na pazurki (2005) – Książka Lata: wyróżnienie Kapituły Biblioteki Raczyńskich; wyróżnienie dla najlepszej książki poetyckiej w konkursie Polskiej Sekcji IBBY na Książkę Roku; nagroda Białego Kruka 2006 Internationale Jugendbibliotek w Monachium;</w:t>
      </w:r>
    </w:p>
    <w:p w:rsidR="005F7905" w:rsidRPr="005F7905" w:rsidRDefault="005F7905" w:rsidP="00955CA5">
      <w:pPr>
        <w:pStyle w:val="NormalnyWeb"/>
        <w:numPr>
          <w:ilvl w:val="0"/>
          <w:numId w:val="17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Lusterko z Futra (2009) – wyróżnienie w konkursie Polskiej Sekcji IBBY na Książkę Roku; Nagroda Główna w Konkursie Literatury Dziecięcej im. Haliny Skrobiszewskiej;</w:t>
      </w:r>
    </w:p>
    <w:p w:rsidR="005F7905" w:rsidRPr="005F7905" w:rsidRDefault="005F7905" w:rsidP="00955CA5">
      <w:pPr>
        <w:pStyle w:val="NormalnyWeb"/>
        <w:numPr>
          <w:ilvl w:val="0"/>
          <w:numId w:val="17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Skąd się biorą wilki? (2009) – Książka Jesieni: wyróżnienie Kapituły Biblioteki Raczyńskich;</w:t>
      </w:r>
    </w:p>
    <w:p w:rsidR="005F7905" w:rsidRPr="005F7905" w:rsidRDefault="005F7905" w:rsidP="00955CA5">
      <w:pPr>
        <w:pStyle w:val="NormalnyWeb"/>
        <w:numPr>
          <w:ilvl w:val="0"/>
          <w:numId w:val="17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Jajko Księżyca (2011) – Książka Roku 2011: Nagroda Główna Polskiej Sekcji IBBY;</w:t>
      </w:r>
    </w:p>
    <w:p w:rsidR="005F7905" w:rsidRPr="005F7905" w:rsidRDefault="005F7905" w:rsidP="00955CA5">
      <w:pPr>
        <w:pStyle w:val="NormalnyWeb"/>
        <w:numPr>
          <w:ilvl w:val="0"/>
          <w:numId w:val="17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Królowa Ptaków (2014) – wyróżnienie w konkursie na Książkę Roku Polskiej Sekcji IBBY.</w:t>
      </w:r>
    </w:p>
    <w:p w:rsidR="005F7905" w:rsidRPr="005F7905" w:rsidRDefault="005F7905" w:rsidP="005F7905">
      <w:pPr>
        <w:pStyle w:val="NormalnyWeb"/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„Mówili o książkach, tłumaczyli, jaka jest różnica między literaturą sensacyjną a wspomnieniami z podróży. Opowiadali o dramacie, wierszach i prozie (powieściach, nowelach itp.).</w:t>
      </w:r>
    </w:p>
    <w:p w:rsidR="005F7905" w:rsidRPr="005F7905" w:rsidRDefault="005F7905" w:rsidP="005F7905">
      <w:pPr>
        <w:pStyle w:val="NormalnyWeb"/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lastRenderedPageBreak/>
        <w:t>Potem zaczęli mi tłumaczyć, że są różne sposoby pisania, że niektórzy pisarze układają plan i mają całą historię gotową, zanim zasiądą do pisania, inni natomiast mogą mieć w głowie tylko jedno zdanie albo na przykład początek lub koniec. Podkreślali, jak ważne jest, żeby pisarz naprawdę wyobrażał sobie postacie, o których pisze: jak są ubrane, jaki mają kolor włosów i wszystkie możliwe szczegóły. Kazali mi pamiętać, że każdy człowiek mówi inaczej i że każda osoba w książce wyraża się w charakterystyczny dla siebie sposób. Mówili, że ważne jest, żebym był dokładny, pisząc, i że muszę uważać na przymiotniki. Uznali na przykład, że jeśli napiszę: ‘Kwiat wyglądał zupełnie fantastycznie’, to właściwie nic to nie mówi o kwiecie. O wiele lepiej by było, gdybym opisał go tak, by osoba, która będzie czytać, sama mogła się przekonać, co jest w nim fantastycznego”.</w:t>
      </w:r>
    </w:p>
    <w:p w:rsidR="005F7905" w:rsidRPr="005F7905" w:rsidRDefault="005F7905" w:rsidP="005F7905">
      <w:pPr>
        <w:pStyle w:val="NormalnyWeb"/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 xml:space="preserve">Jostein Gaarder, Klaus Hagerup, </w:t>
      </w:r>
      <w:r w:rsidRPr="005F7905">
        <w:rPr>
          <w:rFonts w:ascii="Arial" w:hAnsi="Arial" w:cs="Arial"/>
          <w:i/>
          <w:sz w:val="20"/>
          <w:szCs w:val="20"/>
        </w:rPr>
        <w:t>Magiczna biblioteka Bibbi Bokken</w:t>
      </w:r>
      <w:r w:rsidRPr="005F7905">
        <w:rPr>
          <w:rFonts w:ascii="Arial" w:hAnsi="Arial" w:cs="Arial"/>
          <w:sz w:val="20"/>
          <w:szCs w:val="20"/>
        </w:rPr>
        <w:t>, przeł. I. Zimnicka, Warszawa [1998]</w:t>
      </w:r>
    </w:p>
    <w:p w:rsidR="005F7905" w:rsidRPr="005F7905" w:rsidRDefault="005F7905" w:rsidP="005F7905">
      <w:pPr>
        <w:pStyle w:val="NormalnyWeb"/>
        <w:shd w:val="clear" w:color="auto" w:fill="FFFFFF"/>
        <w:spacing w:after="225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F7905">
        <w:rPr>
          <w:rFonts w:ascii="Arial" w:hAnsi="Arial" w:cs="Arial"/>
          <w:b/>
          <w:sz w:val="20"/>
          <w:szCs w:val="20"/>
        </w:rPr>
        <w:t>Lista lektur do zajęć:</w:t>
      </w:r>
    </w:p>
    <w:p w:rsidR="005F7905" w:rsidRPr="005F7905" w:rsidRDefault="005F7905" w:rsidP="005F7905">
      <w:pPr>
        <w:pStyle w:val="NormalnyWeb"/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(podstawowa)</w:t>
      </w:r>
    </w:p>
    <w:p w:rsidR="005F7905" w:rsidRPr="005F7905" w:rsidRDefault="005F7905" w:rsidP="00955CA5">
      <w:pPr>
        <w:pStyle w:val="NormalnyWeb"/>
        <w:numPr>
          <w:ilvl w:val="0"/>
          <w:numId w:val="15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Jerzy Cieślikowski, Antologia poezji dziecięcej, Wrocław 1981</w:t>
      </w:r>
    </w:p>
    <w:p w:rsidR="005F7905" w:rsidRPr="005F7905" w:rsidRDefault="005F7905" w:rsidP="00955CA5">
      <w:pPr>
        <w:pStyle w:val="NormalnyWeb"/>
        <w:numPr>
          <w:ilvl w:val="0"/>
          <w:numId w:val="15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Barbara Dohnalik, Tęczowy kalendarz, Warszawa 1986</w:t>
      </w:r>
    </w:p>
    <w:p w:rsidR="005F7905" w:rsidRPr="005F7905" w:rsidRDefault="005F7905" w:rsidP="00955CA5">
      <w:pPr>
        <w:pStyle w:val="NormalnyWeb"/>
        <w:numPr>
          <w:ilvl w:val="0"/>
          <w:numId w:val="15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Wanda Kobyłecka, Ewa Prządka, Kto wymyślił choinki?, Warszawa 1988</w:t>
      </w:r>
    </w:p>
    <w:p w:rsidR="005F7905" w:rsidRPr="005F7905" w:rsidRDefault="005F7905" w:rsidP="00955CA5">
      <w:pPr>
        <w:pStyle w:val="NormalnyWeb"/>
        <w:numPr>
          <w:ilvl w:val="0"/>
          <w:numId w:val="15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Jan St. Kopczewski, Wiersze dla Was, Warszawa 1987</w:t>
      </w:r>
    </w:p>
    <w:p w:rsidR="005F7905" w:rsidRPr="005F7905" w:rsidRDefault="005F7905" w:rsidP="00955CA5">
      <w:pPr>
        <w:pStyle w:val="NormalnyWeb"/>
        <w:numPr>
          <w:ilvl w:val="0"/>
          <w:numId w:val="15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Grzegorz Leszczyński, Po schodach wierszy, Warszawa 1992</w:t>
      </w:r>
    </w:p>
    <w:p w:rsidR="005F7905" w:rsidRPr="005F7905" w:rsidRDefault="005F7905" w:rsidP="00955CA5">
      <w:pPr>
        <w:pStyle w:val="NormalnyWeb"/>
        <w:numPr>
          <w:ilvl w:val="0"/>
          <w:numId w:val="15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Anna Onichimowska, Ewa Prządka, Księga domu. Wybór wierszy rodzinnych, Poznań 1993</w:t>
      </w:r>
    </w:p>
    <w:p w:rsidR="005F7905" w:rsidRPr="005F7905" w:rsidRDefault="005F7905" w:rsidP="00955CA5">
      <w:pPr>
        <w:pStyle w:val="NormalnyWeb"/>
        <w:numPr>
          <w:ilvl w:val="0"/>
          <w:numId w:val="15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Wiktor Woroszylski, Nastolatki nie lubią wierszy, Warszawa 1967</w:t>
      </w:r>
    </w:p>
    <w:p w:rsidR="005F7905" w:rsidRPr="005F7905" w:rsidRDefault="005F7905" w:rsidP="005F7905">
      <w:pPr>
        <w:pStyle w:val="NormalnyWeb"/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Tomiki (m.in):</w:t>
      </w:r>
    </w:p>
    <w:p w:rsidR="005F7905" w:rsidRPr="005F7905" w:rsidRDefault="005F7905" w:rsidP="00955CA5">
      <w:pPr>
        <w:pStyle w:val="NormalnyWeb"/>
        <w:numPr>
          <w:ilvl w:val="0"/>
          <w:numId w:val="13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Marcina Brykczyńskiego</w:t>
      </w:r>
    </w:p>
    <w:p w:rsidR="005F7905" w:rsidRPr="005F7905" w:rsidRDefault="005F7905" w:rsidP="00955CA5">
      <w:pPr>
        <w:pStyle w:val="NormalnyWeb"/>
        <w:numPr>
          <w:ilvl w:val="0"/>
          <w:numId w:val="13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Wandy Chotomskiej</w:t>
      </w:r>
    </w:p>
    <w:p w:rsidR="005F7905" w:rsidRPr="005F7905" w:rsidRDefault="005F7905" w:rsidP="00955CA5">
      <w:pPr>
        <w:pStyle w:val="NormalnyWeb"/>
        <w:numPr>
          <w:ilvl w:val="0"/>
          <w:numId w:val="13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Jerzego Ficowskiego</w:t>
      </w:r>
    </w:p>
    <w:p w:rsidR="005F7905" w:rsidRPr="005F7905" w:rsidRDefault="005F7905" w:rsidP="00955CA5">
      <w:pPr>
        <w:pStyle w:val="NormalnyWeb"/>
        <w:numPr>
          <w:ilvl w:val="0"/>
          <w:numId w:val="13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Konstantego Ildefonsa Gałczyńskiego</w:t>
      </w:r>
    </w:p>
    <w:p w:rsidR="005F7905" w:rsidRPr="005F7905" w:rsidRDefault="005F7905" w:rsidP="00955CA5">
      <w:pPr>
        <w:pStyle w:val="NormalnyWeb"/>
        <w:numPr>
          <w:ilvl w:val="0"/>
          <w:numId w:val="13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Danuty / Doroty Gellner</w:t>
      </w:r>
    </w:p>
    <w:p w:rsidR="005F7905" w:rsidRPr="005F7905" w:rsidRDefault="005F7905" w:rsidP="00955CA5">
      <w:pPr>
        <w:pStyle w:val="NormalnyWeb"/>
        <w:numPr>
          <w:ilvl w:val="0"/>
          <w:numId w:val="13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Kazimiery Iłłakowiczówny</w:t>
      </w:r>
    </w:p>
    <w:p w:rsidR="005F7905" w:rsidRPr="005F7905" w:rsidRDefault="005F7905" w:rsidP="00955CA5">
      <w:pPr>
        <w:pStyle w:val="NormalnyWeb"/>
        <w:numPr>
          <w:ilvl w:val="0"/>
          <w:numId w:val="13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Anny Kamieńskiej</w:t>
      </w:r>
    </w:p>
    <w:p w:rsidR="005F7905" w:rsidRPr="005F7905" w:rsidRDefault="005F7905" w:rsidP="00955CA5">
      <w:pPr>
        <w:pStyle w:val="NormalnyWeb"/>
        <w:numPr>
          <w:ilvl w:val="0"/>
          <w:numId w:val="13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Joanny Kulmowej</w:t>
      </w:r>
    </w:p>
    <w:p w:rsidR="005F7905" w:rsidRPr="005F7905" w:rsidRDefault="005F7905" w:rsidP="00955CA5">
      <w:pPr>
        <w:pStyle w:val="NormalnyWeb"/>
        <w:numPr>
          <w:ilvl w:val="0"/>
          <w:numId w:val="13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Joanny Papuzińskiej</w:t>
      </w:r>
    </w:p>
    <w:p w:rsidR="005F7905" w:rsidRPr="005F7905" w:rsidRDefault="005F7905" w:rsidP="00955CA5">
      <w:pPr>
        <w:pStyle w:val="NormalnyWeb"/>
        <w:numPr>
          <w:ilvl w:val="0"/>
          <w:numId w:val="13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Józefa Ratajczaka</w:t>
      </w:r>
    </w:p>
    <w:p w:rsidR="005F7905" w:rsidRPr="005F7905" w:rsidRDefault="005F7905" w:rsidP="00955CA5">
      <w:pPr>
        <w:pStyle w:val="NormalnyWeb"/>
        <w:numPr>
          <w:ilvl w:val="0"/>
          <w:numId w:val="13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Małgorzaty Strzałkowskiej</w:t>
      </w:r>
    </w:p>
    <w:p w:rsidR="005F7905" w:rsidRPr="005F7905" w:rsidRDefault="005F7905" w:rsidP="00955CA5">
      <w:pPr>
        <w:pStyle w:val="NormalnyWeb"/>
        <w:numPr>
          <w:ilvl w:val="0"/>
          <w:numId w:val="13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ks. Jana Twardowskiego</w:t>
      </w:r>
    </w:p>
    <w:p w:rsidR="005F7905" w:rsidRPr="005F7905" w:rsidRDefault="005F7905" w:rsidP="00955CA5">
      <w:pPr>
        <w:pStyle w:val="NormalnyWeb"/>
        <w:numPr>
          <w:ilvl w:val="0"/>
          <w:numId w:val="13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Danuty Wawiłow</w:t>
      </w:r>
    </w:p>
    <w:p w:rsidR="005F7905" w:rsidRPr="005F7905" w:rsidRDefault="005F7905" w:rsidP="00955CA5">
      <w:pPr>
        <w:pStyle w:val="NormalnyWeb"/>
        <w:numPr>
          <w:ilvl w:val="0"/>
          <w:numId w:val="13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Wiktora Woroszylskiego</w:t>
      </w:r>
    </w:p>
    <w:p w:rsidR="005F7905" w:rsidRPr="005F7905" w:rsidRDefault="005F7905" w:rsidP="005F7905">
      <w:pPr>
        <w:pStyle w:val="NormalnyWeb"/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lastRenderedPageBreak/>
        <w:t>Zagraniczne:</w:t>
      </w:r>
    </w:p>
    <w:p w:rsidR="005F7905" w:rsidRPr="00955CA5" w:rsidRDefault="005F7905" w:rsidP="00955CA5">
      <w:pPr>
        <w:pStyle w:val="NormalnyWeb"/>
        <w:numPr>
          <w:ilvl w:val="0"/>
          <w:numId w:val="11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 xml:space="preserve">Vachel Lindsay, Wiersze wybrane, przeł. </w:t>
      </w:r>
      <w:r w:rsidRPr="00955CA5">
        <w:rPr>
          <w:rFonts w:ascii="Arial" w:hAnsi="Arial" w:cs="Arial"/>
          <w:sz w:val="20"/>
          <w:szCs w:val="20"/>
        </w:rPr>
        <w:t>R. Stiller, Warszawa 1979</w:t>
      </w:r>
    </w:p>
    <w:p w:rsidR="005F7905" w:rsidRPr="005F7905" w:rsidRDefault="005F7905" w:rsidP="005F7905">
      <w:pPr>
        <w:pStyle w:val="NormalnyWeb"/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5F7905">
        <w:rPr>
          <w:rFonts w:ascii="Arial" w:hAnsi="Arial" w:cs="Arial"/>
          <w:sz w:val="20"/>
          <w:szCs w:val="20"/>
          <w:lang w:val="en-US"/>
        </w:rPr>
        <w:t>Podręczniki:</w:t>
      </w:r>
    </w:p>
    <w:p w:rsidR="005F7905" w:rsidRPr="005F7905" w:rsidRDefault="005F7905" w:rsidP="00955CA5">
      <w:pPr>
        <w:pStyle w:val="NormalnyWeb"/>
        <w:numPr>
          <w:ilvl w:val="0"/>
          <w:numId w:val="9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5F7905">
        <w:rPr>
          <w:rFonts w:ascii="Arial" w:hAnsi="Arial" w:cs="Arial"/>
          <w:sz w:val="20"/>
          <w:szCs w:val="20"/>
          <w:lang w:val="en-US"/>
        </w:rPr>
        <w:t>A.F. Jones, L. Pollinger, Writing for Children, London 2006</w:t>
      </w:r>
    </w:p>
    <w:p w:rsidR="005F7905" w:rsidRPr="005F7905" w:rsidRDefault="005F7905" w:rsidP="00955CA5">
      <w:pPr>
        <w:pStyle w:val="NormalnyWeb"/>
        <w:numPr>
          <w:ilvl w:val="0"/>
          <w:numId w:val="9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M. Sweeney, J.H. Williams, Jak pisać dobrą poezję, przeł. B. Formas, Kraków 1999</w:t>
      </w:r>
    </w:p>
    <w:p w:rsidR="005F7905" w:rsidRPr="005F7905" w:rsidRDefault="005F7905" w:rsidP="005F7905">
      <w:pPr>
        <w:pStyle w:val="NormalnyWeb"/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Inne:</w:t>
      </w:r>
    </w:p>
    <w:p w:rsidR="001F76AA" w:rsidRPr="005F7905" w:rsidRDefault="005F7905" w:rsidP="00955CA5">
      <w:pPr>
        <w:pStyle w:val="NormalnyWeb"/>
        <w:numPr>
          <w:ilvl w:val="0"/>
          <w:numId w:val="7"/>
        </w:numPr>
        <w:shd w:val="clear" w:color="auto" w:fill="FFFFFF"/>
        <w:spacing w:after="225"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sz w:val="20"/>
          <w:szCs w:val="20"/>
        </w:rPr>
        <w:t>„Literatura na Świecie” 1978/6; 2000/10-11</w:t>
      </w:r>
    </w:p>
    <w:p w:rsidR="001F76AA" w:rsidRPr="005F7905" w:rsidRDefault="001F76AA" w:rsidP="0097502F">
      <w:pPr>
        <w:shd w:val="clear" w:color="auto" w:fill="FFFFFF"/>
        <w:spacing w:after="0" w:line="360" w:lineRule="auto"/>
        <w:rPr>
          <w:rFonts w:ascii="Arial" w:hAnsi="Arial" w:cs="Arial"/>
          <w:sz w:val="24"/>
          <w:szCs w:val="20"/>
          <w:u w:val="single"/>
          <w:lang w:eastAsia="pl-PL"/>
        </w:rPr>
      </w:pPr>
      <w:r w:rsidRPr="005F7905">
        <w:rPr>
          <w:rFonts w:ascii="Arial" w:hAnsi="Arial" w:cs="Arial"/>
          <w:sz w:val="24"/>
          <w:szCs w:val="20"/>
          <w:u w:val="single"/>
          <w:lang w:eastAsia="pl-PL"/>
        </w:rPr>
        <w:t xml:space="preserve">Proza – </w:t>
      </w:r>
      <w:r w:rsidR="00955CA5" w:rsidRPr="00955CA5">
        <w:rPr>
          <w:rFonts w:ascii="Arial" w:hAnsi="Arial" w:cs="Arial"/>
          <w:sz w:val="24"/>
          <w:szCs w:val="20"/>
          <w:u w:val="single"/>
          <w:lang w:eastAsia="pl-PL"/>
        </w:rPr>
        <w:t>Małgorzata Budzyńska</w:t>
      </w:r>
    </w:p>
    <w:p w:rsidR="00955CA5" w:rsidRPr="00955CA5" w:rsidRDefault="00955CA5" w:rsidP="00955CA5">
      <w:pPr>
        <w:shd w:val="clear" w:color="auto" w:fill="FFFFFF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55CA5">
        <w:rPr>
          <w:rFonts w:ascii="Arial" w:hAnsi="Arial" w:cs="Arial"/>
          <w:caps/>
          <w:sz w:val="20"/>
          <w:szCs w:val="20"/>
        </w:rPr>
        <w:t>Małgorzata Budzyńska</w:t>
      </w:r>
      <w:r>
        <w:rPr>
          <w:rFonts w:ascii="Arial" w:hAnsi="Arial" w:cs="Arial"/>
          <w:sz w:val="20"/>
          <w:szCs w:val="20"/>
        </w:rPr>
        <w:t xml:space="preserve"> -</w:t>
      </w:r>
      <w:r w:rsidRPr="00955CA5">
        <w:rPr>
          <w:rFonts w:ascii="Arial" w:hAnsi="Arial" w:cs="Arial"/>
          <w:sz w:val="20"/>
          <w:szCs w:val="20"/>
        </w:rPr>
        <w:t xml:space="preserve"> iberystka, tłumaczka, graficzka. Ukończyła Uniwersytet Warszawski, scenariopisarstwa uczyła się w New York Film Academy, a grafiki komputerowej na studiach podyplomowych w Łódzkiej ASP. Wydała około 20 książek, głównie dla młodzieży (wydawcy: Bertelsmann Świat Książki i krakowski  ZNAK).  Jej opowiadania i wiersze znalazły się w trzech hiszpańskich antologiach wydanych przez Pygmalion EdyPro (Madryt), wiersze ukazały się  także w Grecji, w „Trzecim Millenium”. Obecnie przygotowywanych jest kilka wierszy do druku we Włoszech. W kwietniu 2016 jej prace graficzne – pięć plakatów znalazło się na międzynarodowej wystawie „Chernobyl 30, Fukushima 5” zorganizowanej w ramach Global Biennale Of Graphic Design 2016 Golden Bee i w ramach Europejskiego Tygodnia Pamięci. Tworzy artystyczne grafiki komputerowe, głównie abstrakcje.</w:t>
      </w:r>
    </w:p>
    <w:p w:rsidR="00955CA5" w:rsidRPr="00955CA5" w:rsidRDefault="00955CA5" w:rsidP="00955CA5">
      <w:pPr>
        <w:shd w:val="clear" w:color="auto" w:fill="FFFFFF"/>
        <w:spacing w:after="0" w:line="360" w:lineRule="auto"/>
        <w:rPr>
          <w:rFonts w:ascii="Arial" w:hAnsi="Arial" w:cs="Arial"/>
          <w:sz w:val="20"/>
          <w:szCs w:val="20"/>
        </w:rPr>
      </w:pPr>
    </w:p>
    <w:p w:rsidR="00955CA5" w:rsidRPr="00955CA5" w:rsidRDefault="00955CA5" w:rsidP="00955CA5">
      <w:pPr>
        <w:shd w:val="clear" w:color="auto" w:fill="FFFFFF"/>
        <w:spacing w:after="0" w:line="360" w:lineRule="auto"/>
        <w:rPr>
          <w:rFonts w:ascii="Arial" w:hAnsi="Arial" w:cs="Arial"/>
          <w:sz w:val="20"/>
          <w:szCs w:val="20"/>
        </w:rPr>
      </w:pPr>
      <w:r w:rsidRPr="00955CA5">
        <w:rPr>
          <w:rFonts w:ascii="Arial" w:hAnsi="Arial" w:cs="Arial"/>
          <w:sz w:val="20"/>
          <w:szCs w:val="20"/>
        </w:rPr>
        <w:t xml:space="preserve">Podczas zajęć wszyscy uczestnicy podejmą próbę napisania swojej własnej książki skierowanej do określonej grupy wiekowej odbiorców. </w:t>
      </w:r>
    </w:p>
    <w:p w:rsidR="00955CA5" w:rsidRPr="00955CA5" w:rsidRDefault="00955CA5" w:rsidP="00955CA5">
      <w:pPr>
        <w:shd w:val="clear" w:color="auto" w:fill="FFFFFF"/>
        <w:spacing w:after="0" w:line="360" w:lineRule="auto"/>
        <w:rPr>
          <w:rFonts w:ascii="Arial" w:hAnsi="Arial" w:cs="Arial"/>
          <w:sz w:val="20"/>
          <w:szCs w:val="20"/>
        </w:rPr>
      </w:pPr>
      <w:r w:rsidRPr="00955CA5">
        <w:rPr>
          <w:rFonts w:ascii="Arial" w:hAnsi="Arial" w:cs="Arial"/>
          <w:sz w:val="20"/>
          <w:szCs w:val="20"/>
        </w:rPr>
        <w:t xml:space="preserve">Omówione zostaną: </w:t>
      </w:r>
    </w:p>
    <w:p w:rsidR="00955CA5" w:rsidRPr="00955CA5" w:rsidRDefault="00955CA5" w:rsidP="00955CA5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Arial" w:hAnsi="Arial" w:cs="Arial"/>
          <w:sz w:val="20"/>
          <w:szCs w:val="20"/>
        </w:rPr>
      </w:pPr>
      <w:r w:rsidRPr="00955CA5">
        <w:rPr>
          <w:rFonts w:ascii="Arial" w:hAnsi="Arial" w:cs="Arial"/>
          <w:sz w:val="20"/>
          <w:szCs w:val="20"/>
        </w:rPr>
        <w:t>książka obrazkowa</w:t>
      </w:r>
    </w:p>
    <w:p w:rsidR="00955CA5" w:rsidRPr="00955CA5" w:rsidRDefault="00955CA5" w:rsidP="00955CA5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Arial" w:hAnsi="Arial" w:cs="Arial"/>
          <w:sz w:val="20"/>
          <w:szCs w:val="20"/>
        </w:rPr>
      </w:pPr>
      <w:r w:rsidRPr="00955CA5">
        <w:rPr>
          <w:rFonts w:ascii="Arial" w:hAnsi="Arial" w:cs="Arial"/>
          <w:sz w:val="20"/>
          <w:szCs w:val="20"/>
        </w:rPr>
        <w:t>fikcja dla młodych (8-12)</w:t>
      </w:r>
    </w:p>
    <w:p w:rsidR="00955CA5" w:rsidRPr="00955CA5" w:rsidRDefault="00955CA5" w:rsidP="00955CA5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Arial" w:hAnsi="Arial" w:cs="Arial"/>
          <w:sz w:val="20"/>
          <w:szCs w:val="20"/>
        </w:rPr>
      </w:pPr>
      <w:r w:rsidRPr="00955CA5">
        <w:rPr>
          <w:rFonts w:ascii="Arial" w:hAnsi="Arial" w:cs="Arial"/>
          <w:sz w:val="20"/>
          <w:szCs w:val="20"/>
        </w:rPr>
        <w:t>książki dla młodych odbiorców o walorach edukacyjnych (rynek edukacyjny)</w:t>
      </w:r>
    </w:p>
    <w:p w:rsidR="00955CA5" w:rsidRPr="00955CA5" w:rsidRDefault="00955CA5" w:rsidP="00955CA5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Arial" w:hAnsi="Arial" w:cs="Arial"/>
          <w:sz w:val="20"/>
          <w:szCs w:val="20"/>
        </w:rPr>
      </w:pPr>
      <w:r w:rsidRPr="00955CA5">
        <w:rPr>
          <w:rFonts w:ascii="Arial" w:hAnsi="Arial" w:cs="Arial"/>
          <w:sz w:val="20"/>
          <w:szCs w:val="20"/>
        </w:rPr>
        <w:t>fikcja dla grupy 12 – 16</w:t>
      </w:r>
    </w:p>
    <w:p w:rsidR="00955CA5" w:rsidRPr="00955CA5" w:rsidRDefault="00955CA5" w:rsidP="00955CA5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Arial" w:hAnsi="Arial" w:cs="Arial"/>
          <w:sz w:val="20"/>
          <w:szCs w:val="20"/>
        </w:rPr>
      </w:pPr>
      <w:r w:rsidRPr="00955CA5">
        <w:rPr>
          <w:rFonts w:ascii="Arial" w:hAnsi="Arial" w:cs="Arial"/>
          <w:sz w:val="20"/>
          <w:szCs w:val="20"/>
        </w:rPr>
        <w:t>kilka słów o poezji</w:t>
      </w:r>
    </w:p>
    <w:p w:rsidR="00955CA5" w:rsidRPr="00955CA5" w:rsidRDefault="00955CA5" w:rsidP="00955CA5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Arial" w:hAnsi="Arial" w:cs="Arial"/>
          <w:sz w:val="20"/>
          <w:szCs w:val="20"/>
        </w:rPr>
      </w:pPr>
      <w:r w:rsidRPr="00955CA5">
        <w:rPr>
          <w:rFonts w:ascii="Arial" w:hAnsi="Arial" w:cs="Arial"/>
          <w:sz w:val="20"/>
          <w:szCs w:val="20"/>
        </w:rPr>
        <w:t>rynek w Polsce a rynki zagraniczne</w:t>
      </w:r>
    </w:p>
    <w:p w:rsidR="001F76AA" w:rsidRPr="00955CA5" w:rsidRDefault="00955CA5" w:rsidP="00955CA5">
      <w:pPr>
        <w:shd w:val="clear" w:color="auto" w:fill="FFFFFF"/>
        <w:spacing w:after="0" w:line="360" w:lineRule="auto"/>
        <w:rPr>
          <w:rFonts w:ascii="Arial" w:hAnsi="Arial" w:cs="Arial"/>
          <w:sz w:val="20"/>
          <w:szCs w:val="20"/>
        </w:rPr>
      </w:pPr>
      <w:r w:rsidRPr="00955CA5">
        <w:rPr>
          <w:rFonts w:ascii="Arial" w:hAnsi="Arial" w:cs="Arial"/>
          <w:sz w:val="20"/>
          <w:szCs w:val="20"/>
        </w:rPr>
        <w:t>Ponadto zatrzymamy się chwilę nad konstrukcją i strukturą powieści, tworzeniem żywego, poruszającego bohatera, tworzeniem „story”.  Zastanowimy się nad źródłami pomysłów; omówimy jak radzić sobie z „brakiem natchnienia”. Podczas kursu duży nacisk będzie położony na praktyczne ćwiczenia.</w:t>
      </w:r>
    </w:p>
    <w:p w:rsidR="00955CA5" w:rsidRPr="005F7905" w:rsidRDefault="00955CA5" w:rsidP="00955CA5">
      <w:pPr>
        <w:shd w:val="clear" w:color="auto" w:fill="FFFFFF"/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1F76AA" w:rsidRPr="005F7905" w:rsidRDefault="001F76AA" w:rsidP="0097502F">
      <w:pPr>
        <w:shd w:val="clear" w:color="auto" w:fill="FFFFFF"/>
        <w:spacing w:after="0" w:line="360" w:lineRule="auto"/>
        <w:rPr>
          <w:rFonts w:ascii="Arial" w:hAnsi="Arial" w:cs="Arial"/>
          <w:sz w:val="24"/>
          <w:szCs w:val="20"/>
          <w:u w:val="single"/>
          <w:lang w:eastAsia="pl-PL"/>
        </w:rPr>
      </w:pPr>
      <w:r w:rsidRPr="005F7905">
        <w:rPr>
          <w:rFonts w:ascii="Arial" w:hAnsi="Arial" w:cs="Arial"/>
          <w:sz w:val="24"/>
          <w:szCs w:val="20"/>
          <w:u w:val="single"/>
          <w:lang w:eastAsia="pl-PL"/>
        </w:rPr>
        <w:t xml:space="preserve">Dramat – Liliana Bardijewska </w:t>
      </w:r>
    </w:p>
    <w:p w:rsidR="001F76AA" w:rsidRPr="005F7905" w:rsidRDefault="001F76AA" w:rsidP="0097502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F7905">
        <w:rPr>
          <w:rFonts w:ascii="Arial" w:hAnsi="Arial" w:cs="Arial"/>
          <w:b/>
          <w:sz w:val="20"/>
          <w:szCs w:val="20"/>
        </w:rPr>
        <w:lastRenderedPageBreak/>
        <w:t>LILIANA BARDIJEWSKA</w:t>
      </w:r>
      <w:r w:rsidRPr="005F7905">
        <w:rPr>
          <w:rFonts w:ascii="Arial" w:hAnsi="Arial" w:cs="Arial"/>
          <w:sz w:val="20"/>
          <w:szCs w:val="20"/>
        </w:rPr>
        <w:t xml:space="preserve"> - autorka słuchowisk, sztuk i utworów prozatorskich dla dzieci; krytyk literacki i teatralny; tłumacz literatury bułgarskiej; wydawca literatury dla dzieci i młodzieży. Autorka 20 słuchowisk dla dzieci  oraz kilkunastu sztuk teatralnych i TV. Wydała dwadzieścia książek dla dzieci i młodzieży. Bajka „Zielony wędrowiec”(2001) i powieść „Dom ośmiu tajemnic” (2006) zostały uhonorowane przez Polską Sekcję IBBY tytułami „Książki Roku”. Jej sztuki teatralne wystawiane były w teatrach lalek w Warszawie, Łodzi, Poznaniu, Szczecinie, Olsztynie, Białymstoku i Bielsku-Białej, a także w Bułgarii i Finlandii. Wystawiane są również przez liczne dziecięce i młodzieżowe zespoły teatralne w całej Polsce. Od 1996 roku jest instruktorem warsztatów dramaturgicznych dla młodzieży. Prowadziła warsztaty w Australii (Interplay’97) i w Niemczech (Interplay Europe’98), a także w Bułgarii.  Z ramienia PO ASSITEJ organizowała polską edycję Interplay Europe 2000 w Warszawie. Była członkiem jury na licznych festiwalach sztuk dla dzieci i młodzieży, m. in.:„Małe Zderzenie” (Kłodzko), Teatr w Walizce (Łomża), Ogólnopolski Festiwal Teatrów Lalkowych (Opole), KON-TEKSTY (Poznań), Katowice Dzieciom  oraz PIF (Zagrzeb) i „Pierrot” (Stara Zagora). Od 2010 jest ekspertem PISF, opiniującym projekty filmowe. Jej utwory tłumaczone były na język angielski, bułgarski, chorwacki, czeski, fiński, niemiecki i włoski. www.lilianabardijewska.com </w:t>
      </w:r>
    </w:p>
    <w:p w:rsidR="001F76AA" w:rsidRPr="005F7905" w:rsidRDefault="001F76AA" w:rsidP="0097502F">
      <w:pPr>
        <w:pStyle w:val="Proza"/>
        <w:ind w:left="0" w:firstLine="0"/>
        <w:rPr>
          <w:rFonts w:ascii="Arial" w:hAnsi="Arial" w:cs="Arial"/>
          <w:sz w:val="20"/>
        </w:rPr>
      </w:pPr>
    </w:p>
    <w:p w:rsidR="001F76AA" w:rsidRPr="005F7905" w:rsidRDefault="001F76AA" w:rsidP="005F7905">
      <w:pPr>
        <w:pStyle w:val="Proza"/>
        <w:ind w:left="0" w:firstLine="0"/>
        <w:rPr>
          <w:rFonts w:ascii="Arial" w:hAnsi="Arial" w:cs="Arial"/>
          <w:sz w:val="20"/>
        </w:rPr>
      </w:pPr>
      <w:r w:rsidRPr="005F7905">
        <w:rPr>
          <w:rFonts w:ascii="Arial" w:hAnsi="Arial" w:cs="Arial"/>
          <w:sz w:val="20"/>
        </w:rPr>
        <w:t>Podczas warsztatów będą omawiane następujące zagadnienia:</w:t>
      </w:r>
    </w:p>
    <w:p w:rsidR="001F76AA" w:rsidRPr="005F7905" w:rsidRDefault="001F76AA" w:rsidP="005F7905">
      <w:pPr>
        <w:pStyle w:val="Proza"/>
        <w:numPr>
          <w:ilvl w:val="0"/>
          <w:numId w:val="3"/>
        </w:numPr>
        <w:textAlignment w:val="auto"/>
        <w:rPr>
          <w:rFonts w:ascii="Arial" w:hAnsi="Arial" w:cs="Arial"/>
          <w:sz w:val="20"/>
        </w:rPr>
      </w:pPr>
      <w:r w:rsidRPr="005F7905">
        <w:rPr>
          <w:rFonts w:ascii="Arial" w:hAnsi="Arial" w:cs="Arial"/>
          <w:sz w:val="20"/>
        </w:rPr>
        <w:t>Specyfika dramatu/scenariusza teatralnego adresowanego do naj-najów/dzieci/młodzieży</w:t>
      </w:r>
    </w:p>
    <w:p w:rsidR="001F76AA" w:rsidRPr="005F7905" w:rsidRDefault="001F76AA" w:rsidP="005F7905">
      <w:pPr>
        <w:pStyle w:val="Proza"/>
        <w:numPr>
          <w:ilvl w:val="0"/>
          <w:numId w:val="3"/>
        </w:numPr>
        <w:textAlignment w:val="auto"/>
        <w:rPr>
          <w:rFonts w:ascii="Arial" w:hAnsi="Arial" w:cs="Arial"/>
          <w:sz w:val="20"/>
        </w:rPr>
      </w:pPr>
      <w:r w:rsidRPr="005F7905">
        <w:rPr>
          <w:rFonts w:ascii="Arial" w:hAnsi="Arial" w:cs="Arial"/>
          <w:sz w:val="20"/>
        </w:rPr>
        <w:t>Specyfika dramatu/scenariusza dla teatru lalek</w:t>
      </w:r>
    </w:p>
    <w:p w:rsidR="001F76AA" w:rsidRPr="005F7905" w:rsidRDefault="001F76AA" w:rsidP="005F7905">
      <w:pPr>
        <w:pStyle w:val="Proza"/>
        <w:numPr>
          <w:ilvl w:val="0"/>
          <w:numId w:val="3"/>
        </w:numPr>
        <w:textAlignment w:val="auto"/>
        <w:rPr>
          <w:rFonts w:ascii="Arial" w:hAnsi="Arial" w:cs="Arial"/>
          <w:sz w:val="20"/>
        </w:rPr>
      </w:pPr>
      <w:r w:rsidRPr="005F7905">
        <w:rPr>
          <w:rFonts w:ascii="Arial" w:hAnsi="Arial" w:cs="Arial"/>
          <w:sz w:val="20"/>
        </w:rPr>
        <w:t>Klasycy gatunku i młodzi gniewni</w:t>
      </w:r>
    </w:p>
    <w:p w:rsidR="001F76AA" w:rsidRPr="005F7905" w:rsidRDefault="001F76AA" w:rsidP="005F7905">
      <w:pPr>
        <w:pStyle w:val="Proza"/>
        <w:numPr>
          <w:ilvl w:val="0"/>
          <w:numId w:val="3"/>
        </w:numPr>
        <w:textAlignment w:val="auto"/>
        <w:rPr>
          <w:rFonts w:ascii="Arial" w:hAnsi="Arial" w:cs="Arial"/>
          <w:sz w:val="20"/>
        </w:rPr>
      </w:pPr>
      <w:r w:rsidRPr="005F7905">
        <w:rPr>
          <w:rFonts w:ascii="Arial" w:hAnsi="Arial" w:cs="Arial"/>
          <w:sz w:val="20"/>
        </w:rPr>
        <w:t>Struktura utworu dramatycznego i budowanie fabuły</w:t>
      </w:r>
    </w:p>
    <w:p w:rsidR="001F76AA" w:rsidRPr="005F7905" w:rsidRDefault="001F76AA" w:rsidP="005F7905">
      <w:pPr>
        <w:pStyle w:val="Proza"/>
        <w:numPr>
          <w:ilvl w:val="0"/>
          <w:numId w:val="3"/>
        </w:numPr>
        <w:textAlignment w:val="auto"/>
        <w:rPr>
          <w:rFonts w:ascii="Arial" w:hAnsi="Arial" w:cs="Arial"/>
          <w:sz w:val="20"/>
        </w:rPr>
      </w:pPr>
      <w:r w:rsidRPr="005F7905">
        <w:rPr>
          <w:rFonts w:ascii="Arial" w:hAnsi="Arial" w:cs="Arial"/>
          <w:sz w:val="20"/>
        </w:rPr>
        <w:t>Forma i konwencja</w:t>
      </w:r>
      <w:r w:rsidRPr="005F7905">
        <w:rPr>
          <w:rFonts w:ascii="Arial" w:hAnsi="Arial" w:cs="Arial"/>
          <w:sz w:val="20"/>
        </w:rPr>
        <w:tab/>
      </w:r>
      <w:r w:rsidRPr="005F7905">
        <w:rPr>
          <w:rFonts w:ascii="Arial" w:hAnsi="Arial" w:cs="Arial"/>
          <w:sz w:val="20"/>
        </w:rPr>
        <w:tab/>
      </w:r>
    </w:p>
    <w:p w:rsidR="001F76AA" w:rsidRPr="005F7905" w:rsidRDefault="001F76AA" w:rsidP="005F7905">
      <w:pPr>
        <w:pStyle w:val="Proza"/>
        <w:numPr>
          <w:ilvl w:val="0"/>
          <w:numId w:val="3"/>
        </w:numPr>
        <w:textAlignment w:val="auto"/>
        <w:rPr>
          <w:rFonts w:ascii="Arial" w:hAnsi="Arial" w:cs="Arial"/>
          <w:sz w:val="20"/>
        </w:rPr>
      </w:pPr>
      <w:r w:rsidRPr="005F7905">
        <w:rPr>
          <w:rFonts w:ascii="Arial" w:hAnsi="Arial" w:cs="Arial"/>
          <w:sz w:val="20"/>
        </w:rPr>
        <w:t>Sztuka dialogu</w:t>
      </w:r>
      <w:r w:rsidRPr="005F7905">
        <w:rPr>
          <w:rFonts w:ascii="Arial" w:hAnsi="Arial" w:cs="Arial"/>
          <w:sz w:val="20"/>
        </w:rPr>
        <w:tab/>
      </w:r>
    </w:p>
    <w:p w:rsidR="001F76AA" w:rsidRPr="005F7905" w:rsidRDefault="001F76AA" w:rsidP="005F7905">
      <w:pPr>
        <w:pStyle w:val="Proza"/>
        <w:numPr>
          <w:ilvl w:val="0"/>
          <w:numId w:val="3"/>
        </w:numPr>
        <w:textAlignment w:val="auto"/>
        <w:rPr>
          <w:rFonts w:ascii="Arial" w:hAnsi="Arial" w:cs="Arial"/>
          <w:sz w:val="20"/>
        </w:rPr>
      </w:pPr>
      <w:r w:rsidRPr="005F7905">
        <w:rPr>
          <w:rFonts w:ascii="Arial" w:hAnsi="Arial" w:cs="Arial"/>
          <w:sz w:val="20"/>
        </w:rPr>
        <w:t>Adaptacja teatralna utworu literackiego/bajki</w:t>
      </w:r>
    </w:p>
    <w:p w:rsidR="001F76AA" w:rsidRPr="005F7905" w:rsidRDefault="001F76AA" w:rsidP="0097502F">
      <w:pPr>
        <w:pStyle w:val="Proza"/>
        <w:tabs>
          <w:tab w:val="num" w:pos="0"/>
        </w:tabs>
        <w:ind w:left="426" w:firstLine="0"/>
        <w:rPr>
          <w:rFonts w:ascii="Arial" w:hAnsi="Arial" w:cs="Arial"/>
          <w:sz w:val="20"/>
        </w:rPr>
      </w:pPr>
      <w:r w:rsidRPr="005F7905">
        <w:rPr>
          <w:rFonts w:ascii="Arial" w:hAnsi="Arial" w:cs="Arial"/>
          <w:sz w:val="20"/>
        </w:rPr>
        <w:tab/>
      </w:r>
      <w:r w:rsidRPr="005F7905">
        <w:rPr>
          <w:rFonts w:ascii="Arial" w:hAnsi="Arial" w:cs="Arial"/>
          <w:sz w:val="20"/>
        </w:rPr>
        <w:tab/>
      </w:r>
    </w:p>
    <w:p w:rsidR="001F76AA" w:rsidRPr="005F7905" w:rsidRDefault="001F76AA" w:rsidP="0097502F">
      <w:pPr>
        <w:pStyle w:val="Proza"/>
        <w:tabs>
          <w:tab w:val="num" w:pos="0"/>
        </w:tabs>
        <w:ind w:left="426" w:firstLine="0"/>
        <w:rPr>
          <w:rFonts w:ascii="Arial" w:hAnsi="Arial" w:cs="Arial"/>
          <w:sz w:val="20"/>
        </w:rPr>
      </w:pPr>
    </w:p>
    <w:p w:rsidR="001F76AA" w:rsidRPr="005F7905" w:rsidRDefault="001F76AA" w:rsidP="0097502F">
      <w:pPr>
        <w:shd w:val="clear" w:color="auto" w:fill="FFFFFF"/>
        <w:spacing w:after="0" w:line="360" w:lineRule="auto"/>
        <w:rPr>
          <w:rFonts w:ascii="Arial" w:hAnsi="Arial" w:cs="Arial"/>
          <w:sz w:val="24"/>
          <w:szCs w:val="20"/>
          <w:u w:val="single"/>
          <w:lang w:eastAsia="pl-PL"/>
        </w:rPr>
      </w:pPr>
      <w:r w:rsidRPr="005F7905">
        <w:rPr>
          <w:rFonts w:ascii="Arial" w:hAnsi="Arial" w:cs="Arial"/>
          <w:sz w:val="24"/>
          <w:szCs w:val="20"/>
          <w:u w:val="single"/>
          <w:lang w:eastAsia="pl-PL"/>
        </w:rPr>
        <w:t xml:space="preserve">Scenariusz – Magdalena Wleklik </w:t>
      </w:r>
    </w:p>
    <w:p w:rsidR="001F76AA" w:rsidRPr="005F7905" w:rsidRDefault="00B83787" w:rsidP="0097502F">
      <w:pPr>
        <w:spacing w:line="360" w:lineRule="auto"/>
        <w:rPr>
          <w:rFonts w:ascii="Arial" w:hAnsi="Arial" w:cs="Arial"/>
          <w:sz w:val="20"/>
          <w:szCs w:val="20"/>
        </w:rPr>
      </w:pPr>
      <w:r w:rsidRPr="00B83787">
        <w:rPr>
          <w:b/>
        </w:rPr>
        <w:t>MAGDALENA WLEKLIK</w:t>
      </w:r>
      <w:r>
        <w:t xml:space="preserve"> - scenarzysta, pisarz, reżyser. Autorka licznych scenariuszy filmowych, telewizyjnych oraz słuchowisk. Zadebiutowała w Teatrze Telewizji tekstem dramatu „Żółtodzioby”. Autorka powieści „Szykuj się do odlotu”, opowiadań publikowanych w prasie oraz antologiach. Laureatka konku</w:t>
      </w:r>
      <w:bookmarkStart w:id="0" w:name="_GoBack"/>
      <w:bookmarkEnd w:id="0"/>
      <w:r>
        <w:t xml:space="preserve">rsów pisarskich. Reżyser filmowy i słuchowisk Teatru Polskiego Radia. Debiutowała jako reżyser filmu fabularnego „Możesz być kim chcesz”, a radio słuchowiskiem "Mosty". Jej filmy miały pokazy na wielu festiwalach, </w:t>
      </w:r>
      <w:hyperlink r:id="rId6" w:tgtFrame="_blank" w:history="1">
        <w:r>
          <w:rPr>
            <w:rStyle w:val="Hipercze"/>
          </w:rPr>
          <w:t>m.in</w:t>
        </w:r>
      </w:hyperlink>
      <w:r>
        <w:t xml:space="preserve">. na MFF w Cannes, RIFF w Rzymie, FPFF w Gdyni, Camerimage. </w:t>
      </w:r>
      <w:r w:rsidRPr="00B83787">
        <w:rPr>
          <w:lang w:val="en-US"/>
        </w:rPr>
        <w:t xml:space="preserve">Film „Kino” zdobył Award of Excellence na San Francisco Film Awards. </w:t>
      </w:r>
      <w:r>
        <w:t>Absolwentka PWSFTviT w Łodzi. Członkini Stowarzyszenia Filmowców Polskich.</w:t>
      </w:r>
    </w:p>
    <w:p w:rsidR="005F7905" w:rsidRPr="00955CA5" w:rsidRDefault="005F7905" w:rsidP="00955CA5">
      <w:pPr>
        <w:pStyle w:val="NormalnyWeb"/>
        <w:shd w:val="clear" w:color="auto" w:fill="FFFFFF"/>
        <w:spacing w:before="0" w:beforeAutospacing="0" w:after="225" w:afterAutospacing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5F7905">
        <w:rPr>
          <w:rFonts w:ascii="Arial" w:hAnsi="Arial" w:cs="Arial"/>
          <w:bCs/>
          <w:sz w:val="20"/>
          <w:szCs w:val="20"/>
        </w:rPr>
        <w:lastRenderedPageBreak/>
        <w:t>Celem zajęć jest napisanie oryginalnego scenariusza filmowego lub adaptacji prozy, dramatu na scenariusz skierowany do młodego widza. Zajmiemy się obserwacją współczesnych tendencji w sztuce dla dzieci, porównamy z klasyką gatunku i poszukamy własnej drogi ekspresji. Istnieje spore zapotrzebowanie na tzw. kino familijne, zarówno w Polsce, jak i na świecie, dlatego warto, aby słuchacze zmierzyli się ze sztuką pisania scenariusza.</w:t>
      </w:r>
    </w:p>
    <w:sectPr w:rsidR="005F7905" w:rsidRPr="00955CA5" w:rsidSect="00E74A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277C1"/>
    <w:multiLevelType w:val="hybridMultilevel"/>
    <w:tmpl w:val="132A94A0"/>
    <w:lvl w:ilvl="0" w:tplc="7152D12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F60A1D"/>
    <w:multiLevelType w:val="hybridMultilevel"/>
    <w:tmpl w:val="440261A0"/>
    <w:lvl w:ilvl="0" w:tplc="7152D12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AA1C8D"/>
    <w:multiLevelType w:val="hybridMultilevel"/>
    <w:tmpl w:val="FCF4B676"/>
    <w:lvl w:ilvl="0" w:tplc="0415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">
    <w:nsid w:val="1D62774B"/>
    <w:multiLevelType w:val="hybridMultilevel"/>
    <w:tmpl w:val="18143386"/>
    <w:lvl w:ilvl="0" w:tplc="7152D12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75974"/>
    <w:multiLevelType w:val="hybridMultilevel"/>
    <w:tmpl w:val="CFF8D2B2"/>
    <w:lvl w:ilvl="0" w:tplc="7152D12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707C2D"/>
    <w:multiLevelType w:val="hybridMultilevel"/>
    <w:tmpl w:val="236EAF38"/>
    <w:lvl w:ilvl="0" w:tplc="0415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6">
    <w:nsid w:val="2E22138F"/>
    <w:multiLevelType w:val="hybridMultilevel"/>
    <w:tmpl w:val="0128CF0A"/>
    <w:lvl w:ilvl="0" w:tplc="7152D12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2C694C"/>
    <w:multiLevelType w:val="hybridMultilevel"/>
    <w:tmpl w:val="2CDC5EB6"/>
    <w:lvl w:ilvl="0" w:tplc="7152D12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77499"/>
    <w:multiLevelType w:val="hybridMultilevel"/>
    <w:tmpl w:val="C63EC1E0"/>
    <w:lvl w:ilvl="0" w:tplc="7152D12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5F67DB"/>
    <w:multiLevelType w:val="hybridMultilevel"/>
    <w:tmpl w:val="FA761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A14187"/>
    <w:multiLevelType w:val="hybridMultilevel"/>
    <w:tmpl w:val="3662A1A6"/>
    <w:lvl w:ilvl="0" w:tplc="7152D12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F16A9F"/>
    <w:multiLevelType w:val="hybridMultilevel"/>
    <w:tmpl w:val="23A249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A86EB0"/>
    <w:multiLevelType w:val="hybridMultilevel"/>
    <w:tmpl w:val="AB486D8C"/>
    <w:lvl w:ilvl="0" w:tplc="7152D12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1B55D7"/>
    <w:multiLevelType w:val="hybridMultilevel"/>
    <w:tmpl w:val="E1C609CA"/>
    <w:lvl w:ilvl="0" w:tplc="7152D12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307E77"/>
    <w:multiLevelType w:val="hybridMultilevel"/>
    <w:tmpl w:val="A162CBD0"/>
    <w:lvl w:ilvl="0" w:tplc="7152D12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5"/>
  </w:num>
  <w:num w:numId="4">
    <w:abstractNumId w:val="2"/>
  </w:num>
  <w:num w:numId="5">
    <w:abstractNumId w:val="9"/>
  </w:num>
  <w:num w:numId="6">
    <w:abstractNumId w:val="11"/>
  </w:num>
  <w:num w:numId="7">
    <w:abstractNumId w:val="4"/>
  </w:num>
  <w:num w:numId="8">
    <w:abstractNumId w:val="0"/>
  </w:num>
  <w:num w:numId="9">
    <w:abstractNumId w:val="14"/>
  </w:num>
  <w:num w:numId="10">
    <w:abstractNumId w:val="1"/>
  </w:num>
  <w:num w:numId="11">
    <w:abstractNumId w:val="10"/>
  </w:num>
  <w:num w:numId="12">
    <w:abstractNumId w:val="8"/>
  </w:num>
  <w:num w:numId="13">
    <w:abstractNumId w:val="3"/>
  </w:num>
  <w:num w:numId="14">
    <w:abstractNumId w:val="13"/>
  </w:num>
  <w:num w:numId="15">
    <w:abstractNumId w:val="7"/>
  </w:num>
  <w:num w:numId="16">
    <w:abstractNumId w:val="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09F"/>
    <w:rsid w:val="00032AE9"/>
    <w:rsid w:val="00093BC4"/>
    <w:rsid w:val="000F7445"/>
    <w:rsid w:val="00107978"/>
    <w:rsid w:val="00165585"/>
    <w:rsid w:val="001765DE"/>
    <w:rsid w:val="001C7B8C"/>
    <w:rsid w:val="001D5828"/>
    <w:rsid w:val="001D790A"/>
    <w:rsid w:val="001F76AA"/>
    <w:rsid w:val="00251CBE"/>
    <w:rsid w:val="002C2A65"/>
    <w:rsid w:val="002E7103"/>
    <w:rsid w:val="00321996"/>
    <w:rsid w:val="00337285"/>
    <w:rsid w:val="004F020F"/>
    <w:rsid w:val="0051740C"/>
    <w:rsid w:val="005437FF"/>
    <w:rsid w:val="005C45E1"/>
    <w:rsid w:val="005F7905"/>
    <w:rsid w:val="0077482C"/>
    <w:rsid w:val="00791A76"/>
    <w:rsid w:val="0080090E"/>
    <w:rsid w:val="00924210"/>
    <w:rsid w:val="00955CA5"/>
    <w:rsid w:val="0097502F"/>
    <w:rsid w:val="0097609F"/>
    <w:rsid w:val="00A42CDB"/>
    <w:rsid w:val="00AE684F"/>
    <w:rsid w:val="00B1130B"/>
    <w:rsid w:val="00B83787"/>
    <w:rsid w:val="00BB3A01"/>
    <w:rsid w:val="00C2356A"/>
    <w:rsid w:val="00C64DA6"/>
    <w:rsid w:val="00D60CC4"/>
    <w:rsid w:val="00E17EC0"/>
    <w:rsid w:val="00E74AC3"/>
    <w:rsid w:val="00F4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2AE9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32A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uiPriority w:val="99"/>
    <w:rsid w:val="00032AE9"/>
    <w:rPr>
      <w:rFonts w:cs="Times New Roman"/>
    </w:rPr>
  </w:style>
  <w:style w:type="paragraph" w:customStyle="1" w:styleId="Proza">
    <w:name w:val="Proza"/>
    <w:basedOn w:val="Normalny"/>
    <w:uiPriority w:val="99"/>
    <w:rsid w:val="00BB3A01"/>
    <w:pPr>
      <w:overflowPunct w:val="0"/>
      <w:autoSpaceDE w:val="0"/>
      <w:autoSpaceDN w:val="0"/>
      <w:adjustRightInd w:val="0"/>
      <w:spacing w:after="0" w:line="360" w:lineRule="auto"/>
      <w:ind w:left="1134" w:firstLine="567"/>
      <w:textAlignment w:val="baseline"/>
    </w:pPr>
    <w:rPr>
      <w:rFonts w:ascii="Times New Roman" w:eastAsia="Times New Roman" w:hAnsi="Times New Roman"/>
      <w:kern w:val="20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837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2AE9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32A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uiPriority w:val="99"/>
    <w:rsid w:val="00032AE9"/>
    <w:rPr>
      <w:rFonts w:cs="Times New Roman"/>
    </w:rPr>
  </w:style>
  <w:style w:type="paragraph" w:customStyle="1" w:styleId="Proza">
    <w:name w:val="Proza"/>
    <w:basedOn w:val="Normalny"/>
    <w:uiPriority w:val="99"/>
    <w:rsid w:val="00BB3A01"/>
    <w:pPr>
      <w:overflowPunct w:val="0"/>
      <w:autoSpaceDE w:val="0"/>
      <w:autoSpaceDN w:val="0"/>
      <w:adjustRightInd w:val="0"/>
      <w:spacing w:after="0" w:line="360" w:lineRule="auto"/>
      <w:ind w:left="1134" w:firstLine="567"/>
      <w:textAlignment w:val="baseline"/>
    </w:pPr>
    <w:rPr>
      <w:rFonts w:ascii="Times New Roman" w:eastAsia="Times New Roman" w:hAnsi="Times New Roman"/>
      <w:kern w:val="20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837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46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.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1283</Words>
  <Characters>7703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Warsztaty pisania dla dzieci i młodzieży</vt:lpstr>
    </vt:vector>
  </TitlesOfParts>
  <Company/>
  <LinksUpToDate>false</LinksUpToDate>
  <CharactersWithSpaces>8969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Warsztaty pisania dla dzieci i młodzieży</dc:title>
  <dc:creator>Magdalena Awdziewicz</dc:creator>
  <cp:lastModifiedBy>MARWIL</cp:lastModifiedBy>
  <cp:revision>4</cp:revision>
  <cp:lastPrinted>2016-05-06T18:41:00Z</cp:lastPrinted>
  <dcterms:created xsi:type="dcterms:W3CDTF">2016-05-06T18:40:00Z</dcterms:created>
  <dcterms:modified xsi:type="dcterms:W3CDTF">2016-05-16T14:09:00Z</dcterms:modified>
</cp:coreProperties>
</file>