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0DF" w:rsidRPr="00020F1E" w:rsidRDefault="00CD70DF" w:rsidP="00CD70DF">
      <w:pPr>
        <w:pStyle w:val="Akapitzlist1"/>
        <w:spacing w:before="120"/>
        <w:ind w:left="0"/>
        <w:jc w:val="center"/>
        <w:rPr>
          <w:rFonts w:ascii="Tahoma" w:hAnsi="Tahoma" w:cs="Tahoma"/>
          <w:b/>
          <w:sz w:val="23"/>
          <w:szCs w:val="23"/>
        </w:rPr>
      </w:pPr>
      <w:r w:rsidRPr="00020F1E">
        <w:rPr>
          <w:rFonts w:ascii="Tahoma" w:hAnsi="Tahoma" w:cs="Tahoma"/>
          <w:b/>
          <w:sz w:val="23"/>
          <w:szCs w:val="23"/>
        </w:rPr>
        <w:t>Posiedzenie Rady Naukowej Instytutu Badań Literackich PAN</w:t>
      </w:r>
    </w:p>
    <w:p w:rsidR="00CD70DF" w:rsidRPr="00020F1E" w:rsidRDefault="00CD70DF" w:rsidP="00CD70DF">
      <w:pPr>
        <w:pStyle w:val="Akapitzlist1"/>
        <w:spacing w:before="120"/>
        <w:ind w:left="0"/>
        <w:jc w:val="center"/>
        <w:rPr>
          <w:rFonts w:ascii="Tahoma" w:hAnsi="Tahoma" w:cs="Tahoma"/>
          <w:b/>
          <w:sz w:val="23"/>
          <w:szCs w:val="23"/>
        </w:rPr>
      </w:pPr>
      <w:r>
        <w:rPr>
          <w:rFonts w:ascii="Tahoma" w:hAnsi="Tahoma" w:cs="Tahoma"/>
          <w:b/>
          <w:sz w:val="23"/>
          <w:szCs w:val="23"/>
        </w:rPr>
        <w:t xml:space="preserve">1 grudnia </w:t>
      </w:r>
      <w:r w:rsidRPr="00020F1E">
        <w:rPr>
          <w:rFonts w:ascii="Tahoma" w:hAnsi="Tahoma" w:cs="Tahoma"/>
          <w:b/>
          <w:sz w:val="23"/>
          <w:szCs w:val="23"/>
        </w:rPr>
        <w:t>2015</w:t>
      </w:r>
    </w:p>
    <w:p w:rsidR="00CD70DF" w:rsidRDefault="00CD70DF" w:rsidP="00CD70DF">
      <w:pPr>
        <w:pStyle w:val="Akapitzlist1"/>
        <w:spacing w:before="120"/>
        <w:ind w:left="0"/>
        <w:rPr>
          <w:rFonts w:ascii="Tahoma" w:hAnsi="Tahoma" w:cs="Tahoma"/>
          <w:sz w:val="23"/>
          <w:szCs w:val="23"/>
        </w:rPr>
      </w:pPr>
    </w:p>
    <w:p w:rsidR="00010ED4" w:rsidRDefault="00CD70DF" w:rsidP="00CD70DF">
      <w:pPr>
        <w:spacing w:before="120"/>
      </w:pPr>
      <w:r>
        <w:rPr>
          <w:rFonts w:ascii="Tahoma" w:hAnsi="Tahoma" w:cs="Tahoma"/>
          <w:sz w:val="23"/>
          <w:szCs w:val="23"/>
        </w:rPr>
        <w:t>Porządek obrad</w:t>
      </w:r>
    </w:p>
    <w:p w:rsidR="00010ED4" w:rsidRDefault="00010ED4" w:rsidP="00010ED4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rPr>
          <w:lang w:eastAsia="en-US"/>
        </w:rPr>
        <w:t>Informacja Dyrekcji o sprawach bieżących Instytutu</w:t>
      </w:r>
    </w:p>
    <w:p w:rsidR="00200B91" w:rsidRDefault="00200B91" w:rsidP="00010ED4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rPr>
          <w:lang w:eastAsia="en-US"/>
        </w:rPr>
        <w:t xml:space="preserve">Propozycja Komisji Statutowej </w:t>
      </w:r>
      <w:r w:rsidR="00E86D17">
        <w:rPr>
          <w:lang w:eastAsia="en-US"/>
        </w:rPr>
        <w:t xml:space="preserve">dotyczące </w:t>
      </w:r>
      <w:r>
        <w:rPr>
          <w:lang w:eastAsia="en-US"/>
        </w:rPr>
        <w:t>korekty Regulaminu Rady Naukowej IBL PAN</w:t>
      </w:r>
    </w:p>
    <w:p w:rsidR="007C1630" w:rsidRDefault="00E86D17" w:rsidP="00010ED4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rPr>
          <w:lang w:eastAsia="en-US"/>
        </w:rPr>
        <w:t>Wniosek Dyrekcji w sprawie zatrudnienia</w:t>
      </w:r>
      <w:r w:rsidR="007C1630">
        <w:rPr>
          <w:lang w:eastAsia="en-US"/>
        </w:rPr>
        <w:t xml:space="preserve"> dr. hab. Marka Troszyńskiego na stanowisku profesora nadzwyczajnego w IBL PAN</w:t>
      </w:r>
    </w:p>
    <w:p w:rsidR="00F416E5" w:rsidRDefault="00F416E5" w:rsidP="00F416E5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 xml:space="preserve">Wszczęcie postępowania </w:t>
      </w:r>
      <w:r w:rsidR="00FB6BD6">
        <w:t xml:space="preserve">i wybór recenzentów </w:t>
      </w:r>
      <w:r>
        <w:t>w sprawie nadania tytułu profesora dr</w:t>
      </w:r>
      <w:r w:rsidR="007C1630">
        <w:t>.</w:t>
      </w:r>
      <w:r>
        <w:t xml:space="preserve"> hab.  </w:t>
      </w:r>
      <w:r>
        <w:t>Mieczysławo</w:t>
      </w:r>
      <w:r>
        <w:t>wi Mejorowi</w:t>
      </w:r>
      <w:r w:rsidRPr="00F416E5">
        <w:t xml:space="preserve"> </w:t>
      </w:r>
    </w:p>
    <w:p w:rsidR="00F416E5" w:rsidRDefault="00F416E5" w:rsidP="00F416E5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 xml:space="preserve">Wybór Komisji w postępowaniu o nadanie tytułu profesora dr hab. </w:t>
      </w:r>
      <w:r>
        <w:br/>
        <w:t>Jolancie Sztachelskiej</w:t>
      </w:r>
    </w:p>
    <w:p w:rsidR="00010ED4" w:rsidRDefault="00E86D17" w:rsidP="00E86D17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 xml:space="preserve">Wniosek komisji habilitacyjnej w sprawie nadania </w:t>
      </w:r>
      <w:r w:rsidR="00010ED4">
        <w:t>stopnia doktora habilitowanego dr Esterze Lasoci</w:t>
      </w:r>
      <w:r w:rsidR="00F416E5">
        <w:t>ń</w:t>
      </w:r>
      <w:r w:rsidR="00010ED4">
        <w:t xml:space="preserve">skiej </w:t>
      </w:r>
    </w:p>
    <w:p w:rsidR="00010ED4" w:rsidRDefault="00010ED4" w:rsidP="00010ED4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 xml:space="preserve">Powołanie recenzentów i wyznaczenie komisji egzaminacyjnych w </w:t>
      </w:r>
      <w:r>
        <w:br/>
        <w:t>przewodzie doktorskim Moniki Myszor-Ciecieląg</w:t>
      </w:r>
    </w:p>
    <w:p w:rsidR="00CD70DF" w:rsidRDefault="00CD70DF" w:rsidP="00010ED4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>Sprawy różne</w:t>
      </w:r>
      <w:bookmarkStart w:id="0" w:name="_GoBack"/>
      <w:bookmarkEnd w:id="0"/>
    </w:p>
    <w:sectPr w:rsidR="00CD7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80274"/>
    <w:multiLevelType w:val="hybridMultilevel"/>
    <w:tmpl w:val="9F925336"/>
    <w:lvl w:ilvl="0" w:tplc="88F6EC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6C91A86"/>
    <w:multiLevelType w:val="hybridMultilevel"/>
    <w:tmpl w:val="9C04C0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ED4"/>
    <w:rsid w:val="00010ED4"/>
    <w:rsid w:val="00200B91"/>
    <w:rsid w:val="0041602E"/>
    <w:rsid w:val="007C1630"/>
    <w:rsid w:val="00CD70DF"/>
    <w:rsid w:val="00E321E6"/>
    <w:rsid w:val="00E86D17"/>
    <w:rsid w:val="00F24A5A"/>
    <w:rsid w:val="00F416E5"/>
    <w:rsid w:val="00FB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A7616-30AD-41F3-B57B-801CD3DA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21E6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010ED4"/>
    <w:pPr>
      <w:suppressAutoHyphens/>
      <w:autoSpaceDN w:val="0"/>
      <w:ind w:left="720"/>
      <w:textAlignment w:val="baseline"/>
    </w:pPr>
    <w:rPr>
      <w:rFonts w:eastAsia="Arial Unicode MS" w:cs="Times New Roman"/>
      <w:kern w:val="3"/>
      <w:szCs w:val="24"/>
      <w:lang w:eastAsia="pl-PL"/>
    </w:rPr>
  </w:style>
  <w:style w:type="paragraph" w:customStyle="1" w:styleId="Protokoowy">
    <w:name w:val="Protokołowy"/>
    <w:basedOn w:val="Normalny"/>
    <w:uiPriority w:val="99"/>
    <w:rsid w:val="00E86D17"/>
    <w:pPr>
      <w:widowControl w:val="0"/>
      <w:tabs>
        <w:tab w:val="left" w:pos="340"/>
      </w:tabs>
      <w:suppressAutoHyphens/>
      <w:autoSpaceDN w:val="0"/>
      <w:spacing w:after="0"/>
    </w:pPr>
    <w:rPr>
      <w:rFonts w:ascii="Verdana" w:eastAsia="Times New Roman" w:hAnsi="Verdana" w:cs="Verdana"/>
      <w:kern w:val="3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</Pages>
  <Words>109</Words>
  <Characters>657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krwawicz</dc:creator>
  <cp:keywords/>
  <dc:description/>
  <cp:lastModifiedBy>anna krwawicz</cp:lastModifiedBy>
  <cp:revision>8</cp:revision>
  <dcterms:created xsi:type="dcterms:W3CDTF">2015-11-16T12:18:00Z</dcterms:created>
  <dcterms:modified xsi:type="dcterms:W3CDTF">2015-11-18T13:49:00Z</dcterms:modified>
</cp:coreProperties>
</file>